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67" w:rsidRPr="00BF6967" w:rsidRDefault="00BF6967" w:rsidP="00BF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67" w:rsidRPr="00BF6967" w:rsidRDefault="00241046" w:rsidP="00BF6967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 Приказом Управления образования от 14.10.2020 №482</w:t>
      </w:r>
    </w:p>
    <w:p w:rsidR="00CD0740" w:rsidRPr="00696FEF" w:rsidRDefault="00CD0740" w:rsidP="00CD07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17607D" w:rsidRPr="0007168D" w:rsidRDefault="0017607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Положение</w:t>
      </w:r>
    </w:p>
    <w:p w:rsidR="0017607D" w:rsidRPr="0007168D" w:rsidRDefault="0017607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о муниципальном конкурсе профориентационных исследовательских проектов</w:t>
      </w:r>
    </w:p>
    <w:p w:rsidR="0017607D" w:rsidRPr="0007168D" w:rsidRDefault="00F278B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«Мой профессиональный компас»</w:t>
      </w:r>
    </w:p>
    <w:p w:rsidR="00E81D49" w:rsidRPr="0007168D" w:rsidRDefault="00E81D49" w:rsidP="00C03285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17607D" w:rsidRPr="0007168D" w:rsidRDefault="0017607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1. Общие положения</w:t>
      </w:r>
    </w:p>
    <w:p w:rsidR="00E466B4" w:rsidRPr="0007168D" w:rsidRDefault="00811B3D" w:rsidP="00E466B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1.1.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ab/>
      </w:r>
      <w:r w:rsidR="00E466B4" w:rsidRPr="0007168D">
        <w:rPr>
          <w:rFonts w:ascii="Times New Roman" w:hAnsi="Times New Roman" w:cs="Times New Roman"/>
        </w:rPr>
        <w:t xml:space="preserve">Настоящее Положение регламентирует порядок и условия проведения 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>м</w:t>
      </w:r>
      <w:r w:rsidR="00E466B4" w:rsidRPr="0007168D">
        <w:rPr>
          <w:rFonts w:ascii="Times New Roman" w:eastAsia="Calibri" w:hAnsi="Times New Roman" w:cs="Times New Roman"/>
          <w:shd w:val="clear" w:color="auto" w:fill="FFFFFF"/>
        </w:rPr>
        <w:t xml:space="preserve">униципального конкурса </w:t>
      </w:r>
      <w:proofErr w:type="spellStart"/>
      <w:r w:rsidR="00E466B4" w:rsidRPr="0007168D">
        <w:rPr>
          <w:rFonts w:ascii="Times New Roman" w:eastAsia="Calibri" w:hAnsi="Times New Roman" w:cs="Times New Roman"/>
          <w:shd w:val="clear" w:color="auto" w:fill="FFFFFF"/>
        </w:rPr>
        <w:t>профориентационных</w:t>
      </w:r>
      <w:proofErr w:type="spellEnd"/>
      <w:r w:rsidR="00E466B4" w:rsidRPr="0007168D">
        <w:rPr>
          <w:rFonts w:ascii="Times New Roman" w:eastAsia="Calibri" w:hAnsi="Times New Roman" w:cs="Times New Roman"/>
          <w:shd w:val="clear" w:color="auto" w:fill="FFFFFF"/>
        </w:rPr>
        <w:t xml:space="preserve"> исследовательских проектов «Мой профессиональный компас» </w:t>
      </w:r>
      <w:r w:rsidR="00E466B4" w:rsidRPr="0007168D">
        <w:rPr>
          <w:rFonts w:ascii="Times New Roman" w:hAnsi="Times New Roman" w:cs="Times New Roman"/>
        </w:rPr>
        <w:t>(далее - Конкурс), требования к участникам и конкурсным работам, сроки пред</w:t>
      </w:r>
      <w:r w:rsidR="004C48DA" w:rsidRPr="0007168D">
        <w:rPr>
          <w:rFonts w:ascii="Times New Roman" w:hAnsi="Times New Roman" w:cs="Times New Roman"/>
        </w:rPr>
        <w:t>о</w:t>
      </w:r>
      <w:r w:rsidR="00E466B4" w:rsidRPr="0007168D">
        <w:rPr>
          <w:rFonts w:ascii="Times New Roman" w:hAnsi="Times New Roman" w:cs="Times New Roman"/>
        </w:rPr>
        <w:t>ставле</w:t>
      </w:r>
      <w:r w:rsidR="004C48DA" w:rsidRPr="0007168D">
        <w:rPr>
          <w:rFonts w:ascii="Times New Roman" w:hAnsi="Times New Roman" w:cs="Times New Roman"/>
        </w:rPr>
        <w:t>ния конкурсных материалов.</w:t>
      </w:r>
    </w:p>
    <w:p w:rsidR="00E466B4" w:rsidRPr="0007168D" w:rsidRDefault="00E466B4" w:rsidP="004C48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1.2. Цель Конкурса:  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>профессиональная</w:t>
      </w:r>
      <w:r w:rsidR="00BC3098" w:rsidRPr="0007168D">
        <w:rPr>
          <w:rFonts w:ascii="Times New Roman" w:eastAsia="Calibri" w:hAnsi="Times New Roman" w:cs="Times New Roman"/>
          <w:shd w:val="clear" w:color="auto" w:fill="FFFFFF"/>
        </w:rPr>
        <w:t xml:space="preserve"> ориентация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proofErr w:type="gramStart"/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обучающихся</w:t>
      </w:r>
      <w:proofErr w:type="gramEnd"/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в соответствии с задачами стратегии социально-экономического развития Ямало-Ненецкого автономного округа.</w:t>
      </w:r>
    </w:p>
    <w:p w:rsidR="00E466B4" w:rsidRPr="0007168D" w:rsidRDefault="00E466B4" w:rsidP="00E466B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1.3. Задачи Конкурса: </w:t>
      </w:r>
    </w:p>
    <w:p w:rsidR="00E466B4" w:rsidRPr="0007168D" w:rsidRDefault="00E466B4" w:rsidP="004C48DA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активизация процесса осознанного профессионального самоопределения обучающихся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>муниципального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 xml:space="preserve"> образования Приуральский район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 в соответствии с индивидуальными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>особенностями и учетом потребностей со</w:t>
      </w:r>
      <w:r w:rsidR="00BC3098" w:rsidRPr="0007168D">
        <w:rPr>
          <w:rFonts w:ascii="Times New Roman" w:eastAsia="Calibri" w:hAnsi="Times New Roman" w:cs="Times New Roman"/>
          <w:shd w:val="clear" w:color="auto" w:fill="FFFFFF"/>
        </w:rPr>
        <w:t>временного рынка труда Ямало-Ненецкого автономного округа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>;</w:t>
      </w:r>
    </w:p>
    <w:p w:rsidR="00E466B4" w:rsidRPr="0007168D" w:rsidRDefault="00E466B4" w:rsidP="004C48D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 xml:space="preserve">привлечение обучающихся к активной </w:t>
      </w:r>
      <w:proofErr w:type="spellStart"/>
      <w:r w:rsidRPr="0007168D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07168D">
        <w:rPr>
          <w:rFonts w:ascii="Times New Roman" w:eastAsia="Calibri" w:hAnsi="Times New Roman" w:cs="Times New Roman"/>
        </w:rPr>
        <w:t xml:space="preserve"> исследовательской деятельности</w:t>
      </w:r>
      <w:r w:rsidR="004C48DA" w:rsidRPr="0007168D">
        <w:rPr>
          <w:rFonts w:ascii="Times New Roman" w:eastAsia="Calibri" w:hAnsi="Times New Roman" w:cs="Times New Roman"/>
        </w:rPr>
        <w:t xml:space="preserve"> </w:t>
      </w:r>
      <w:r w:rsidRPr="0007168D">
        <w:rPr>
          <w:rFonts w:ascii="Times New Roman" w:eastAsia="Calibri" w:hAnsi="Times New Roman" w:cs="Times New Roman"/>
        </w:rPr>
        <w:t>по изучению регионального рынка труда и про</w:t>
      </w:r>
      <w:r w:rsidR="004C48DA" w:rsidRPr="0007168D">
        <w:rPr>
          <w:rFonts w:ascii="Times New Roman" w:eastAsia="Calibri" w:hAnsi="Times New Roman" w:cs="Times New Roman"/>
        </w:rPr>
        <w:t>фессий различных сфер экономики;</w:t>
      </w:r>
    </w:p>
    <w:p w:rsidR="00E466B4" w:rsidRPr="0007168D" w:rsidRDefault="00E466B4" w:rsidP="004C48DA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формирование у обучающихся навыков самостоятельного конструирования профессиональной образовательной траектории на основе достоверного представления о</w:t>
      </w:r>
      <w:r w:rsidR="004C48DA" w:rsidRPr="0007168D">
        <w:rPr>
          <w:rFonts w:ascii="Times New Roman" w:eastAsia="Calibri" w:hAnsi="Times New Roman" w:cs="Times New Roman"/>
        </w:rPr>
        <w:t xml:space="preserve"> кадровых потребностях региона.</w:t>
      </w:r>
    </w:p>
    <w:p w:rsidR="00E466B4" w:rsidRPr="0007168D" w:rsidRDefault="00E466B4" w:rsidP="00AB4A6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1.4</w:t>
      </w:r>
      <w:r w:rsidR="00811B3D" w:rsidRPr="0007168D">
        <w:rPr>
          <w:rFonts w:ascii="Times New Roman" w:eastAsia="Calibri" w:hAnsi="Times New Roman" w:cs="Times New Roman"/>
          <w:shd w:val="clear" w:color="auto" w:fill="FFFFFF"/>
        </w:rPr>
        <w:t>.</w:t>
      </w:r>
      <w:r w:rsidR="00811B3D" w:rsidRPr="0007168D">
        <w:rPr>
          <w:rFonts w:ascii="Times New Roman" w:eastAsia="Calibri" w:hAnsi="Times New Roman" w:cs="Times New Roman"/>
          <w:shd w:val="clear" w:color="auto" w:fill="FFFFFF"/>
        </w:rPr>
        <w:tab/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О</w:t>
      </w:r>
      <w:r w:rsidR="00EB2021" w:rsidRPr="0007168D">
        <w:rPr>
          <w:rFonts w:ascii="Times New Roman" w:eastAsia="Calibri" w:hAnsi="Times New Roman" w:cs="Times New Roman"/>
          <w:shd w:val="clear" w:color="auto" w:fill="FFFFFF"/>
        </w:rPr>
        <w:t xml:space="preserve">рганизатором конкурса является 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>Управление образования Приуральского района.</w:t>
      </w:r>
      <w:r w:rsidR="00AB4A68" w:rsidRPr="0007168D">
        <w:rPr>
          <w:rFonts w:ascii="Times New Roman" w:eastAsia="Times New Roman" w:hAnsi="Times New Roman" w:cs="Times New Roman"/>
        </w:rPr>
        <w:t xml:space="preserve"> 1.5. Ответственным за подготовку и проведение Конкурса  является МУ </w:t>
      </w:r>
      <w:proofErr w:type="gramStart"/>
      <w:r w:rsidR="00AB4A68" w:rsidRPr="0007168D">
        <w:rPr>
          <w:rFonts w:ascii="Times New Roman" w:eastAsia="Times New Roman" w:hAnsi="Times New Roman" w:cs="Times New Roman"/>
        </w:rPr>
        <w:t>ДО</w:t>
      </w:r>
      <w:proofErr w:type="gramEnd"/>
      <w:r w:rsidR="00AB4A68" w:rsidRPr="0007168D">
        <w:rPr>
          <w:rFonts w:ascii="Times New Roman" w:eastAsia="Times New Roman" w:hAnsi="Times New Roman" w:cs="Times New Roman"/>
        </w:rPr>
        <w:t xml:space="preserve"> </w:t>
      </w:r>
      <w:proofErr w:type="gramStart"/>
      <w:r w:rsidR="00AB4A68" w:rsidRPr="0007168D">
        <w:rPr>
          <w:rFonts w:ascii="Times New Roman" w:eastAsia="Times New Roman" w:hAnsi="Times New Roman" w:cs="Times New Roman"/>
        </w:rPr>
        <w:t>Дом</w:t>
      </w:r>
      <w:proofErr w:type="gramEnd"/>
      <w:r w:rsidR="00AB4A68" w:rsidRPr="0007168D">
        <w:rPr>
          <w:rFonts w:ascii="Times New Roman" w:eastAsia="Times New Roman" w:hAnsi="Times New Roman" w:cs="Times New Roman"/>
        </w:rPr>
        <w:t xml:space="preserve"> детского творчества «Левша».</w:t>
      </w:r>
    </w:p>
    <w:p w:rsidR="008957FA" w:rsidRPr="0007168D" w:rsidRDefault="00AB4A68" w:rsidP="004C48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1.6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. Конкурс является заочным этапом V</w:t>
      </w:r>
      <w:r w:rsidR="008957FA" w:rsidRPr="0007168D">
        <w:rPr>
          <w:rFonts w:ascii="Times New Roman" w:eastAsia="Calibri" w:hAnsi="Times New Roman" w:cs="Times New Roman"/>
          <w:shd w:val="clear" w:color="auto" w:fill="FFFFFF"/>
          <w:lang w:val="en-US"/>
        </w:rPr>
        <w:t>I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 xml:space="preserve"> районного </w:t>
      </w:r>
      <w:proofErr w:type="spellStart"/>
      <w:proofErr w:type="gramStart"/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C</w:t>
      </w:r>
      <w:proofErr w:type="gramEnd"/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лета</w:t>
      </w:r>
      <w:proofErr w:type="spellEnd"/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 xml:space="preserve"> девятиклассников «Твой выбор».</w:t>
      </w:r>
    </w:p>
    <w:p w:rsidR="004E786C" w:rsidRPr="0007168D" w:rsidRDefault="00AB4A68" w:rsidP="004E786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1.7</w:t>
      </w:r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 xml:space="preserve">. Тематика </w:t>
      </w:r>
      <w:proofErr w:type="spellStart"/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>профориентационных</w:t>
      </w:r>
      <w:proofErr w:type="spellEnd"/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 xml:space="preserve"> исследовательских проектов </w:t>
      </w:r>
      <w:r w:rsidR="004E786C" w:rsidRPr="0007168D">
        <w:rPr>
          <w:rFonts w:ascii="Times New Roman" w:eastAsia="Calibri" w:hAnsi="Times New Roman" w:cs="Times New Roman"/>
          <w:b/>
          <w:shd w:val="clear" w:color="auto" w:fill="FFFFFF"/>
        </w:rPr>
        <w:t xml:space="preserve">обязательно </w:t>
      </w:r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 xml:space="preserve">должна основываться на перечне ТОП-20 профессий, которые будут актуальны для арктического региона в период до 2022 года: </w:t>
      </w:r>
      <w:hyperlink r:id="rId6" w:history="1"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http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://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www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.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yamaledu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.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org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/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news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/15305-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top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-15-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professiy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-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dlya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-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buduschego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-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yamala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-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opredelila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 xml:space="preserve">-  </w:t>
        </w:r>
        <w:proofErr w:type="spellStart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molodezh</w:t>
        </w:r>
        <w:proofErr w:type="spellEnd"/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</w:rPr>
          <w:t>.</w:t>
        </w:r>
        <w:r w:rsidR="004E786C" w:rsidRPr="0007168D">
          <w:rPr>
            <w:rStyle w:val="a6"/>
            <w:rFonts w:ascii="Times New Roman" w:eastAsia="Calibri" w:hAnsi="Times New Roman" w:cs="Times New Roman"/>
            <w:shd w:val="clear" w:color="auto" w:fill="FFFFFF"/>
            <w:lang w:val="en-US"/>
          </w:rPr>
          <w:t>html</w:t>
        </w:r>
      </w:hyperlink>
      <w:r w:rsidR="004E786C" w:rsidRPr="0007168D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</w:p>
    <w:p w:rsidR="008957FA" w:rsidRPr="0007168D" w:rsidRDefault="00AB4A68" w:rsidP="004C48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1.8</w:t>
      </w:r>
      <w:r w:rsidR="00E466B4" w:rsidRPr="0007168D">
        <w:rPr>
          <w:rFonts w:ascii="Times New Roman" w:eastAsia="Calibri" w:hAnsi="Times New Roman" w:cs="Times New Roman"/>
          <w:shd w:val="clear" w:color="auto" w:fill="FFFFFF"/>
        </w:rPr>
        <w:t>. Информация о результатах Конкурса, его участниках, победителях и призерах публикуется на сайтах Управления образования Приуральского района и МУ ДО ДДТ «Левша».</w:t>
      </w:r>
    </w:p>
    <w:p w:rsidR="00AB4A68" w:rsidRPr="0007168D" w:rsidRDefault="00AB4A68" w:rsidP="00AB4A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7168D">
        <w:rPr>
          <w:rFonts w:ascii="Times New Roman" w:eastAsia="Times New Roman" w:hAnsi="Times New Roman" w:cs="Times New Roman"/>
          <w:lang w:eastAsia="en-US"/>
        </w:rPr>
        <w:t>1.9. Дополнительную информацию по вопросам участия в Конкурсе можно получить у заместителя директора по воспитательной работе МУ ДО ДДТ «Левша» – Бублика Анатолия Борисовича, контактный телефон: +7951-996-68-30.</w:t>
      </w:r>
    </w:p>
    <w:p w:rsidR="008957FA" w:rsidRPr="0007168D" w:rsidRDefault="008957FA" w:rsidP="0089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hAnsi="Times New Roman" w:cs="Times New Roman"/>
          <w:b/>
        </w:rPr>
        <w:t>2. Сроки проведения Конкурса</w:t>
      </w:r>
    </w:p>
    <w:p w:rsidR="008957FA" w:rsidRPr="0007168D" w:rsidRDefault="008957FA" w:rsidP="008957FA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2.1. Конкурс проходит в  2 этапа:</w:t>
      </w:r>
    </w:p>
    <w:p w:rsidR="008957FA" w:rsidRPr="0007168D" w:rsidRDefault="004C48DA" w:rsidP="004E786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1 этап: с 15.10 по 07.11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.2020 – подготовка конкурсных материалов, отправка заявки и конкурсных материалов в МУ ДО ДДТ «Левша»</w:t>
      </w:r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 xml:space="preserve"> на адрес электронной почты </w:t>
      </w:r>
      <w:r w:rsidR="004E786C" w:rsidRPr="0007168D">
        <w:rPr>
          <w:rFonts w:ascii="Times New Roman" w:eastAsia="Calibri" w:hAnsi="Times New Roman" w:cs="Times New Roman"/>
          <w:u w:val="single"/>
          <w:shd w:val="clear" w:color="auto" w:fill="FFFFFF"/>
        </w:rPr>
        <w:t>ddt_levsha_harp@mail.ru;</w:t>
      </w:r>
    </w:p>
    <w:p w:rsidR="008957FA" w:rsidRPr="0007168D" w:rsidRDefault="004C48DA" w:rsidP="008957F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2 этап: с 09.11 по 14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 xml:space="preserve">.11.2020 – </w:t>
      </w:r>
      <w:r w:rsidR="008957FA" w:rsidRPr="0007168D">
        <w:rPr>
          <w:rFonts w:ascii="Times New Roman" w:hAnsi="Times New Roman" w:cs="Times New Roman"/>
        </w:rPr>
        <w:t xml:space="preserve">оценка конкурсных работ </w:t>
      </w:r>
      <w:r w:rsidR="004E786C" w:rsidRPr="0007168D">
        <w:rPr>
          <w:rFonts w:ascii="Times New Roman" w:hAnsi="Times New Roman" w:cs="Times New Roman"/>
        </w:rPr>
        <w:t>членами</w:t>
      </w:r>
      <w:r w:rsidR="008957FA" w:rsidRPr="0007168D">
        <w:rPr>
          <w:rFonts w:ascii="Times New Roman" w:hAnsi="Times New Roman" w:cs="Times New Roman"/>
        </w:rPr>
        <w:t xml:space="preserve"> жюри, определение победителей и призеров  Конкурса, подготовка и проведение награждения.</w:t>
      </w:r>
    </w:p>
    <w:p w:rsidR="008957FA" w:rsidRPr="0007168D" w:rsidRDefault="008957FA" w:rsidP="004C48DA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hAnsi="Times New Roman" w:cs="Times New Roman"/>
        </w:rPr>
        <w:t xml:space="preserve">2.2. Не подлежат рассмотрению работы, подготовленные с нарушениями требований к их оформлению или с нарушением сроков предоставления. </w:t>
      </w:r>
    </w:p>
    <w:p w:rsidR="0017607D" w:rsidRPr="0007168D" w:rsidRDefault="008957FA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3</w:t>
      </w:r>
      <w:r w:rsidR="0017607D" w:rsidRPr="0007168D">
        <w:rPr>
          <w:rFonts w:ascii="Times New Roman" w:eastAsia="Calibri" w:hAnsi="Times New Roman" w:cs="Times New Roman"/>
          <w:b/>
          <w:shd w:val="clear" w:color="auto" w:fill="FFFFFF"/>
        </w:rPr>
        <w:t>. Участники конкурса</w:t>
      </w:r>
    </w:p>
    <w:p w:rsidR="0017607D" w:rsidRPr="0007168D" w:rsidRDefault="00E466B4" w:rsidP="004C48DA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2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.1. </w:t>
      </w:r>
      <w:proofErr w:type="gramStart"/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В конкурсе принимают участие </w:t>
      </w:r>
      <w:r w:rsidR="000D77F9" w:rsidRPr="0007168D">
        <w:rPr>
          <w:rFonts w:ascii="Times New Roman" w:eastAsia="Calibri" w:hAnsi="Times New Roman" w:cs="Times New Roman"/>
          <w:shd w:val="clear" w:color="auto" w:fill="FFFFFF"/>
        </w:rPr>
        <w:t>обучающие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ся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9 классов общеобразовательных организаций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муниципального образования Приуральский район</w:t>
      </w:r>
      <w:r w:rsidR="00E81D49" w:rsidRPr="0007168D">
        <w:rPr>
          <w:rFonts w:ascii="Times New Roman" w:eastAsia="Calibri" w:hAnsi="Times New Roman" w:cs="Times New Roman"/>
          <w:shd w:val="clear" w:color="auto" w:fill="FFFFFF"/>
        </w:rPr>
        <w:t>.</w:t>
      </w:r>
      <w:r w:rsidR="00E81D49" w:rsidRPr="0007168D">
        <w:rPr>
          <w:rFonts w:ascii="Times New Roman" w:hAnsi="Times New Roman" w:cs="Times New Roman"/>
        </w:rPr>
        <w:t xml:space="preserve"> </w:t>
      </w:r>
      <w:proofErr w:type="gramEnd"/>
    </w:p>
    <w:p w:rsidR="000D77F9" w:rsidRPr="0007168D" w:rsidRDefault="00E466B4" w:rsidP="004C48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07168D">
        <w:rPr>
          <w:rFonts w:ascii="Times New Roman" w:hAnsi="Times New Roman" w:cs="Times New Roman"/>
        </w:rPr>
        <w:t>2</w:t>
      </w:r>
      <w:r w:rsidR="00E81D49" w:rsidRPr="0007168D">
        <w:rPr>
          <w:rFonts w:ascii="Times New Roman" w:hAnsi="Times New Roman" w:cs="Times New Roman"/>
        </w:rPr>
        <w:t>.2.</w:t>
      </w:r>
      <w:r w:rsidR="00C03285" w:rsidRPr="0007168D">
        <w:rPr>
          <w:rFonts w:ascii="Times New Roman" w:hAnsi="Times New Roman" w:cs="Times New Roman"/>
        </w:rPr>
        <w:t xml:space="preserve"> </w:t>
      </w:r>
      <w:r w:rsidR="000D77F9" w:rsidRPr="0007168D">
        <w:rPr>
          <w:rFonts w:ascii="Times New Roman" w:hAnsi="Times New Roman" w:cs="Times New Roman"/>
        </w:rPr>
        <w:t xml:space="preserve">От каждой школы в конкурсе </w:t>
      </w:r>
      <w:r w:rsidR="00BC3098" w:rsidRPr="0007168D">
        <w:rPr>
          <w:rFonts w:ascii="Times New Roman" w:hAnsi="Times New Roman" w:cs="Times New Roman"/>
        </w:rPr>
        <w:t>может принять  участие несколько  команд</w:t>
      </w:r>
      <w:r w:rsidR="000D77F9" w:rsidRPr="0007168D">
        <w:rPr>
          <w:rFonts w:ascii="Times New Roman" w:hAnsi="Times New Roman" w:cs="Times New Roman"/>
        </w:rPr>
        <w:t>.</w:t>
      </w:r>
    </w:p>
    <w:p w:rsidR="00E466B4" w:rsidRPr="0007168D" w:rsidRDefault="000D77F9" w:rsidP="004C48DA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color w:val="FF0000"/>
          <w:shd w:val="clear" w:color="auto" w:fill="FFFFFF"/>
        </w:rPr>
      </w:pPr>
      <w:r w:rsidRPr="0007168D">
        <w:rPr>
          <w:rFonts w:ascii="Times New Roman" w:hAnsi="Times New Roman" w:cs="Times New Roman"/>
        </w:rPr>
        <w:t>2.3. Количество участников в команде  до 7 человек.</w:t>
      </w:r>
    </w:p>
    <w:p w:rsidR="0017607D" w:rsidRPr="0007168D" w:rsidRDefault="0017607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4. Порядок проведения Конкурса</w:t>
      </w:r>
    </w:p>
    <w:p w:rsidR="0017607D" w:rsidRPr="0007168D" w:rsidRDefault="00C03285" w:rsidP="008957FA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4.1.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Конку</w:t>
      </w:r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>рс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 xml:space="preserve"> проводится в заочной форме.</w:t>
      </w:r>
    </w:p>
    <w:p w:rsidR="0017607D" w:rsidRPr="0007168D" w:rsidRDefault="00C03285" w:rsidP="00C03285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4.2.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Пакет заявочных документов включает:</w:t>
      </w:r>
    </w:p>
    <w:p w:rsidR="0017607D" w:rsidRPr="0007168D" w:rsidRDefault="0017607D" w:rsidP="008957FA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lastRenderedPageBreak/>
        <w:t>з</w:t>
      </w:r>
      <w:r w:rsidR="008957FA" w:rsidRPr="0007168D">
        <w:rPr>
          <w:rFonts w:ascii="Times New Roman" w:eastAsia="Calibri" w:hAnsi="Times New Roman" w:cs="Times New Roman"/>
        </w:rPr>
        <w:t>аявку (приложение 1</w:t>
      </w:r>
      <w:r w:rsidR="004C48DA" w:rsidRPr="0007168D">
        <w:rPr>
          <w:rFonts w:ascii="Times New Roman" w:eastAsia="Calibri" w:hAnsi="Times New Roman" w:cs="Times New Roman"/>
        </w:rPr>
        <w:t xml:space="preserve"> к положению</w:t>
      </w:r>
      <w:r w:rsidR="00F40717" w:rsidRPr="0007168D">
        <w:rPr>
          <w:rFonts w:ascii="Times New Roman" w:eastAsia="Calibri" w:hAnsi="Times New Roman" w:cs="Times New Roman"/>
        </w:rPr>
        <w:t>)</w:t>
      </w:r>
      <w:r w:rsidR="008957FA" w:rsidRPr="0007168D">
        <w:rPr>
          <w:rFonts w:ascii="Times New Roman" w:eastAsia="Calibri" w:hAnsi="Times New Roman" w:cs="Times New Roman"/>
        </w:rPr>
        <w:t>;</w:t>
      </w:r>
    </w:p>
    <w:p w:rsidR="0017607D" w:rsidRPr="0007168D" w:rsidRDefault="0017607D" w:rsidP="00374B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 xml:space="preserve">проект (в формате </w:t>
      </w:r>
      <w:proofErr w:type="spellStart"/>
      <w:r w:rsidRPr="0007168D">
        <w:rPr>
          <w:rFonts w:ascii="Times New Roman" w:eastAsia="Calibri" w:hAnsi="Times New Roman" w:cs="Times New Roman"/>
        </w:rPr>
        <w:t>Word</w:t>
      </w:r>
      <w:proofErr w:type="spellEnd"/>
      <w:r w:rsidRPr="0007168D">
        <w:rPr>
          <w:rFonts w:ascii="Times New Roman" w:eastAsia="Calibri" w:hAnsi="Times New Roman" w:cs="Times New Roman"/>
        </w:rPr>
        <w:t>; формат страницы А</w:t>
      </w:r>
      <w:proofErr w:type="gramStart"/>
      <w:r w:rsidRPr="0007168D">
        <w:rPr>
          <w:rFonts w:ascii="Times New Roman" w:eastAsia="Calibri" w:hAnsi="Times New Roman" w:cs="Times New Roman"/>
        </w:rPr>
        <w:t>4</w:t>
      </w:r>
      <w:proofErr w:type="gramEnd"/>
      <w:r w:rsidRPr="0007168D">
        <w:rPr>
          <w:rFonts w:ascii="Times New Roman" w:eastAsia="Calibri" w:hAnsi="Times New Roman" w:cs="Times New Roman"/>
        </w:rPr>
        <w:t>, разме</w:t>
      </w:r>
      <w:r w:rsidR="00F40717" w:rsidRPr="0007168D">
        <w:rPr>
          <w:rFonts w:ascii="Times New Roman" w:eastAsia="Calibri" w:hAnsi="Times New Roman" w:cs="Times New Roman"/>
        </w:rPr>
        <w:t xml:space="preserve">р шрифта 14, интервал 1,5 </w:t>
      </w:r>
      <w:proofErr w:type="spellStart"/>
      <w:r w:rsidR="00F40717" w:rsidRPr="0007168D">
        <w:rPr>
          <w:rFonts w:ascii="Times New Roman" w:eastAsia="Calibri" w:hAnsi="Times New Roman" w:cs="Times New Roman"/>
        </w:rPr>
        <w:t>п.т</w:t>
      </w:r>
      <w:proofErr w:type="spellEnd"/>
      <w:r w:rsidR="00F40717" w:rsidRPr="0007168D">
        <w:rPr>
          <w:rFonts w:ascii="Times New Roman" w:eastAsia="Calibri" w:hAnsi="Times New Roman" w:cs="Times New Roman"/>
        </w:rPr>
        <w:t>.</w:t>
      </w:r>
      <w:r w:rsidR="00374B06" w:rsidRPr="0007168D">
        <w:rPr>
          <w:rFonts w:ascii="Times New Roman" w:hAnsi="Times New Roman" w:cs="Times New Roman"/>
        </w:rPr>
        <w:t xml:space="preserve"> выравнивание текста по ширине,  цвет шрифта в работе – чёрный.</w:t>
      </w:r>
      <w:r w:rsidR="004C48DA" w:rsidRPr="0007168D">
        <w:rPr>
          <w:rFonts w:ascii="Times New Roman" w:hAnsi="Times New Roman" w:cs="Times New Roman"/>
        </w:rPr>
        <w:t xml:space="preserve"> Абзацные отступы обязательны,  о</w:t>
      </w:r>
      <w:r w:rsidR="00374B06" w:rsidRPr="0007168D">
        <w:rPr>
          <w:rFonts w:ascii="Times New Roman" w:hAnsi="Times New Roman" w:cs="Times New Roman"/>
        </w:rPr>
        <w:t xml:space="preserve">тступ размером 1,25 – 1,5 см. Ориентация листа – вертикальная (книжная). </w:t>
      </w:r>
      <w:proofErr w:type="gramStart"/>
      <w:r w:rsidR="00374B06" w:rsidRPr="0007168D">
        <w:rPr>
          <w:rFonts w:ascii="Times New Roman" w:hAnsi="Times New Roman" w:cs="Times New Roman"/>
        </w:rPr>
        <w:t>Горизонтальная ориентация (альбомная) допускается при оформлении приложений, но не основной части работы</w:t>
      </w:r>
      <w:r w:rsidR="00F40717" w:rsidRPr="0007168D">
        <w:rPr>
          <w:rFonts w:ascii="Times New Roman" w:eastAsia="Calibri" w:hAnsi="Times New Roman" w:cs="Times New Roman"/>
        </w:rPr>
        <w:t>)</w:t>
      </w:r>
      <w:r w:rsidR="008957FA" w:rsidRPr="0007168D">
        <w:rPr>
          <w:rFonts w:ascii="Times New Roman" w:eastAsia="Calibri" w:hAnsi="Times New Roman" w:cs="Times New Roman"/>
        </w:rPr>
        <w:t>;</w:t>
      </w:r>
      <w:proofErr w:type="gramEnd"/>
    </w:p>
    <w:p w:rsidR="0017607D" w:rsidRPr="0007168D" w:rsidRDefault="0017607D" w:rsidP="00AB4A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 xml:space="preserve">презентацию в формате </w:t>
      </w:r>
      <w:proofErr w:type="spellStart"/>
      <w:r w:rsidRPr="0007168D">
        <w:rPr>
          <w:rFonts w:ascii="Times New Roman" w:eastAsia="Calibri" w:hAnsi="Times New Roman" w:cs="Times New Roman"/>
        </w:rPr>
        <w:t>Power</w:t>
      </w:r>
      <w:proofErr w:type="spellEnd"/>
      <w:r w:rsidRPr="0007168D">
        <w:rPr>
          <w:rFonts w:ascii="Times New Roman" w:eastAsia="Calibri" w:hAnsi="Times New Roman" w:cs="Times New Roman"/>
        </w:rPr>
        <w:t xml:space="preserve"> </w:t>
      </w:r>
      <w:proofErr w:type="spellStart"/>
      <w:r w:rsidRPr="0007168D">
        <w:rPr>
          <w:rFonts w:ascii="Times New Roman" w:eastAsia="Calibri" w:hAnsi="Times New Roman" w:cs="Times New Roman"/>
        </w:rPr>
        <w:t>Point</w:t>
      </w:r>
      <w:proofErr w:type="spellEnd"/>
      <w:r w:rsidRPr="0007168D">
        <w:rPr>
          <w:rFonts w:ascii="Times New Roman" w:eastAsia="Calibri" w:hAnsi="Times New Roman" w:cs="Times New Roman"/>
        </w:rPr>
        <w:t xml:space="preserve"> (не менее 10-ти слайдов, рекомендации по оформлению</w:t>
      </w:r>
      <w:r w:rsidR="004C48DA" w:rsidRPr="0007168D">
        <w:rPr>
          <w:rFonts w:ascii="Times New Roman" w:eastAsia="Calibri" w:hAnsi="Times New Roman" w:cs="Times New Roman"/>
        </w:rPr>
        <w:t xml:space="preserve"> </w:t>
      </w:r>
      <w:r w:rsidRPr="0007168D">
        <w:rPr>
          <w:rFonts w:ascii="Times New Roman" w:eastAsia="Calibri" w:hAnsi="Times New Roman" w:cs="Times New Roman"/>
        </w:rPr>
        <w:t xml:space="preserve">презентаций – </w:t>
      </w:r>
      <w:hyperlink r:id="rId7" w:history="1">
        <w:r w:rsidRPr="0007168D">
          <w:rPr>
            <w:rFonts w:ascii="Times New Roman" w:eastAsia="Calibri" w:hAnsi="Times New Roman" w:cs="Times New Roman"/>
            <w:u w:val="single"/>
          </w:rPr>
          <w:t>https://l-a-b-a.com/blog/show/161</w:t>
        </w:r>
      </w:hyperlink>
      <w:r w:rsidRPr="0007168D">
        <w:rPr>
          <w:rFonts w:ascii="Times New Roman" w:eastAsia="Calibri" w:hAnsi="Times New Roman" w:cs="Times New Roman"/>
        </w:rPr>
        <w:t>).</w:t>
      </w:r>
    </w:p>
    <w:p w:rsidR="0017607D" w:rsidRPr="0007168D" w:rsidRDefault="00AB4A68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5</w:t>
      </w:r>
      <w:r w:rsidR="0017607D" w:rsidRPr="0007168D">
        <w:rPr>
          <w:rFonts w:ascii="Times New Roman" w:eastAsia="Calibri" w:hAnsi="Times New Roman" w:cs="Times New Roman"/>
          <w:b/>
          <w:shd w:val="clear" w:color="auto" w:fill="FFFFFF"/>
        </w:rPr>
        <w:t>. Общие требования к структуре проекта</w:t>
      </w:r>
    </w:p>
    <w:p w:rsidR="0017607D" w:rsidRPr="0007168D" w:rsidRDefault="00AB4A68" w:rsidP="00C03285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5</w:t>
      </w:r>
      <w:r w:rsidR="00C03285" w:rsidRPr="0007168D">
        <w:rPr>
          <w:rFonts w:ascii="Times New Roman" w:eastAsia="Calibri" w:hAnsi="Times New Roman" w:cs="Times New Roman"/>
          <w:shd w:val="clear" w:color="auto" w:fill="FFFFFF"/>
        </w:rPr>
        <w:t xml:space="preserve">.1.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Каждый исследователь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ский проект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должен иметь описательную часть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F40717" w:rsidRPr="0007168D">
        <w:rPr>
          <w:rFonts w:ascii="Times New Roman" w:eastAsia="Calibri" w:hAnsi="Times New Roman" w:cs="Times New Roman"/>
          <w:shd w:val="clear" w:color="auto" w:fill="FFFFFF"/>
        </w:rPr>
        <w:t>с определенной структурой:</w:t>
      </w:r>
    </w:p>
    <w:p w:rsidR="0017607D" w:rsidRPr="0007168D" w:rsidRDefault="00F40717" w:rsidP="00F407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7168D">
        <w:rPr>
          <w:rFonts w:ascii="Times New Roman" w:eastAsia="Calibri" w:hAnsi="Times New Roman" w:cs="Times New Roman"/>
        </w:rPr>
        <w:t>т</w:t>
      </w:r>
      <w:r w:rsidR="0017607D" w:rsidRPr="0007168D">
        <w:rPr>
          <w:rFonts w:ascii="Times New Roman" w:eastAsia="Calibri" w:hAnsi="Times New Roman" w:cs="Times New Roman"/>
        </w:rPr>
        <w:t>итульный лист: название образовательного учреждения, н</w:t>
      </w:r>
      <w:r w:rsidR="0017607D" w:rsidRPr="0007168D">
        <w:rPr>
          <w:rFonts w:ascii="Times New Roman" w:eastAsia="Calibri" w:hAnsi="Times New Roman" w:cs="Times New Roman"/>
          <w:lang w:eastAsia="en-US"/>
        </w:rPr>
        <w:t xml:space="preserve">азвание проекта; фамилия, имя, класс автора; фамилия, имя, отчество, должность руководителя проекта; </w:t>
      </w:r>
      <w:r w:rsidRPr="0007168D">
        <w:rPr>
          <w:rFonts w:ascii="Times New Roman" w:eastAsia="Calibri" w:hAnsi="Times New Roman" w:cs="Times New Roman"/>
        </w:rPr>
        <w:t>год разработки проекта</w:t>
      </w:r>
      <w:r w:rsidR="008957FA" w:rsidRPr="0007168D">
        <w:rPr>
          <w:rFonts w:ascii="Times New Roman" w:eastAsia="Calibri" w:hAnsi="Times New Roman" w:cs="Times New Roman"/>
        </w:rPr>
        <w:t>;</w:t>
      </w:r>
      <w:proofErr w:type="gramEnd"/>
    </w:p>
    <w:p w:rsidR="0017607D" w:rsidRPr="0007168D" w:rsidRDefault="00F40717" w:rsidP="00F407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в</w:t>
      </w:r>
      <w:r w:rsidR="0017607D" w:rsidRPr="0007168D">
        <w:rPr>
          <w:rFonts w:ascii="Times New Roman" w:eastAsia="Calibri" w:hAnsi="Times New Roman" w:cs="Times New Roman"/>
        </w:rPr>
        <w:t xml:space="preserve">ведение: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актуальность исследования; объект исследования; предмет исследования; гипотеза; цель ис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>следования; задачи исследования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;</w:t>
      </w:r>
    </w:p>
    <w:p w:rsidR="0017607D" w:rsidRPr="0007168D" w:rsidRDefault="00F40717" w:rsidP="00F407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о</w:t>
      </w:r>
      <w:r w:rsidR="0017607D" w:rsidRPr="0007168D">
        <w:rPr>
          <w:rFonts w:ascii="Times New Roman" w:eastAsia="Calibri" w:hAnsi="Times New Roman" w:cs="Times New Roman"/>
        </w:rPr>
        <w:t>сновное со</w:t>
      </w:r>
      <w:r w:rsidRPr="0007168D">
        <w:rPr>
          <w:rFonts w:ascii="Times New Roman" w:eastAsia="Calibri" w:hAnsi="Times New Roman" w:cs="Times New Roman"/>
        </w:rPr>
        <w:t>держание работы по теме проекта</w:t>
      </w:r>
      <w:r w:rsidR="008957FA" w:rsidRPr="0007168D">
        <w:rPr>
          <w:rFonts w:ascii="Times New Roman" w:eastAsia="Calibri" w:hAnsi="Times New Roman" w:cs="Times New Roman"/>
        </w:rPr>
        <w:t>;</w:t>
      </w:r>
    </w:p>
    <w:p w:rsidR="0017607D" w:rsidRPr="0007168D" w:rsidRDefault="00F40717" w:rsidP="00F4071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68D">
        <w:rPr>
          <w:rFonts w:ascii="Times New Roman" w:eastAsia="Calibri" w:hAnsi="Times New Roman" w:cs="Times New Roman"/>
          <w:lang w:eastAsia="en-US"/>
        </w:rPr>
        <w:t>з</w:t>
      </w:r>
      <w:r w:rsidR="0017607D" w:rsidRPr="0007168D">
        <w:rPr>
          <w:rFonts w:ascii="Times New Roman" w:eastAsia="Calibri" w:hAnsi="Times New Roman" w:cs="Times New Roman"/>
          <w:lang w:eastAsia="en-US"/>
        </w:rPr>
        <w:t>аключение: выводы, подтверждение или опровержение пер</w:t>
      </w:r>
      <w:r w:rsidRPr="0007168D">
        <w:rPr>
          <w:rFonts w:ascii="Times New Roman" w:eastAsia="Calibri" w:hAnsi="Times New Roman" w:cs="Times New Roman"/>
          <w:lang w:eastAsia="en-US"/>
        </w:rPr>
        <w:t>воначально выдвигаемой гипотезы</w:t>
      </w:r>
      <w:r w:rsidR="008957FA" w:rsidRPr="0007168D">
        <w:rPr>
          <w:rFonts w:ascii="Times New Roman" w:eastAsia="Calibri" w:hAnsi="Times New Roman" w:cs="Times New Roman"/>
          <w:lang w:eastAsia="en-US"/>
        </w:rPr>
        <w:t>;</w:t>
      </w:r>
    </w:p>
    <w:p w:rsidR="0017607D" w:rsidRPr="0007168D" w:rsidRDefault="00F40717" w:rsidP="001760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и</w:t>
      </w:r>
      <w:r w:rsidR="0017607D" w:rsidRPr="0007168D">
        <w:rPr>
          <w:rFonts w:ascii="Times New Roman" w:eastAsia="Calibri" w:hAnsi="Times New Roman" w:cs="Times New Roman"/>
        </w:rPr>
        <w:t>спользованные информационные источники и литература.</w:t>
      </w:r>
    </w:p>
    <w:p w:rsidR="0017607D" w:rsidRPr="0007168D" w:rsidRDefault="00AB4A68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07168D">
        <w:rPr>
          <w:rFonts w:ascii="Times New Roman" w:eastAsia="Calibri" w:hAnsi="Times New Roman" w:cs="Times New Roman"/>
          <w:b/>
          <w:shd w:val="clear" w:color="auto" w:fill="FFFFFF"/>
        </w:rPr>
        <w:t>6</w:t>
      </w:r>
      <w:r w:rsidR="0017607D" w:rsidRPr="0007168D">
        <w:rPr>
          <w:rFonts w:ascii="Times New Roman" w:eastAsia="Calibri" w:hAnsi="Times New Roman" w:cs="Times New Roman"/>
          <w:b/>
          <w:shd w:val="clear" w:color="auto" w:fill="FFFFFF"/>
        </w:rPr>
        <w:t>. Критерии оценки предоставленных проектов</w:t>
      </w:r>
    </w:p>
    <w:p w:rsidR="0017607D" w:rsidRPr="0007168D" w:rsidRDefault="00AB4A68" w:rsidP="004C48DA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>5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.1. Проекты, предоставленные на Конкурс, </w:t>
      </w:r>
      <w:r w:rsidR="00E81D49" w:rsidRPr="0007168D">
        <w:rPr>
          <w:rFonts w:ascii="Times New Roman" w:eastAsia="Calibri" w:hAnsi="Times New Roman" w:cs="Times New Roman"/>
          <w:shd w:val="clear" w:color="auto" w:fill="FFFFFF"/>
        </w:rPr>
        <w:t>оцениваются</w:t>
      </w: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 членами жюри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по следующим</w:t>
      </w:r>
      <w:r w:rsidR="004C48DA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критериям:</w:t>
      </w:r>
    </w:p>
    <w:p w:rsidR="00AB4A68" w:rsidRPr="0007168D" w:rsidRDefault="00AB4A68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актуальность тематики исследования для региона;</w:t>
      </w:r>
    </w:p>
    <w:p w:rsidR="00AB4A68" w:rsidRPr="0007168D" w:rsidRDefault="00AB4A68" w:rsidP="00AB4A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соответствие содержания работы заявленной теме, цели и задачам исследования;</w:t>
      </w:r>
    </w:p>
    <w:p w:rsidR="0017607D" w:rsidRPr="0007168D" w:rsidRDefault="0017607D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аргументированность, убедительность исследования;</w:t>
      </w:r>
    </w:p>
    <w:p w:rsidR="00AB4A68" w:rsidRPr="0007168D" w:rsidRDefault="00AB4A68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самостоятельность, индивидуальность проекта;</w:t>
      </w:r>
    </w:p>
    <w:p w:rsidR="0017607D" w:rsidRPr="0007168D" w:rsidRDefault="0017607D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лаконичность и конкретность изложения материала;</w:t>
      </w:r>
    </w:p>
    <w:p w:rsidR="0017607D" w:rsidRPr="0007168D" w:rsidRDefault="0017607D" w:rsidP="004C48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достаточность использования методов исследования для решения поставленных задач;</w:t>
      </w:r>
    </w:p>
    <w:p w:rsidR="0017607D" w:rsidRPr="0007168D" w:rsidRDefault="0017607D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используемые информационные источник</w:t>
      </w:r>
      <w:r w:rsidR="002D66C0" w:rsidRPr="0007168D">
        <w:rPr>
          <w:rFonts w:ascii="Times New Roman" w:eastAsia="Calibri" w:hAnsi="Times New Roman" w:cs="Times New Roman"/>
        </w:rPr>
        <w:t>и и литература по теме проекта;</w:t>
      </w:r>
    </w:p>
    <w:p w:rsidR="0017607D" w:rsidRPr="0007168D" w:rsidRDefault="0017607D" w:rsidP="00F4071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>обоснованность выводов и их соответствие поставленным задачам; </w:t>
      </w:r>
    </w:p>
    <w:p w:rsidR="00E81D49" w:rsidRPr="0007168D" w:rsidRDefault="0017607D" w:rsidP="00AB4A6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</w:rPr>
      </w:pPr>
      <w:r w:rsidRPr="0007168D">
        <w:rPr>
          <w:rFonts w:ascii="Times New Roman" w:eastAsia="Calibri" w:hAnsi="Times New Roman" w:cs="Times New Roman"/>
        </w:rPr>
        <w:t xml:space="preserve">использование </w:t>
      </w:r>
      <w:r w:rsidR="00AB4A68" w:rsidRPr="0007168D">
        <w:rPr>
          <w:rFonts w:ascii="Times New Roman" w:eastAsia="Calibri" w:hAnsi="Times New Roman" w:cs="Times New Roman"/>
        </w:rPr>
        <w:t>наглядных материалов.</w:t>
      </w:r>
    </w:p>
    <w:p w:rsidR="0017607D" w:rsidRPr="0007168D" w:rsidRDefault="0017607D" w:rsidP="0017607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168D">
        <w:rPr>
          <w:rFonts w:ascii="Times New Roman" w:eastAsia="Calibri" w:hAnsi="Times New Roman" w:cs="Times New Roman"/>
          <w:b/>
          <w:lang w:eastAsia="en-US"/>
        </w:rPr>
        <w:t xml:space="preserve">8. Организация работы </w:t>
      </w:r>
      <w:r w:rsidR="004E786C" w:rsidRPr="0007168D">
        <w:rPr>
          <w:rFonts w:ascii="Times New Roman" w:eastAsia="Calibri" w:hAnsi="Times New Roman" w:cs="Times New Roman"/>
          <w:b/>
          <w:lang w:eastAsia="en-US"/>
        </w:rPr>
        <w:t>жюри</w:t>
      </w:r>
    </w:p>
    <w:p w:rsidR="00F278BD" w:rsidRPr="0007168D" w:rsidRDefault="00F40717" w:rsidP="0073792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68D">
        <w:rPr>
          <w:rFonts w:ascii="Times New Roman" w:eastAsia="Calibri" w:hAnsi="Times New Roman" w:cs="Times New Roman"/>
          <w:lang w:eastAsia="en-US"/>
        </w:rPr>
        <w:t xml:space="preserve">8.1. </w:t>
      </w:r>
      <w:r w:rsidR="0017607D" w:rsidRPr="0007168D">
        <w:rPr>
          <w:rFonts w:ascii="Times New Roman" w:eastAsia="Calibri" w:hAnsi="Times New Roman" w:cs="Times New Roman"/>
          <w:lang w:eastAsia="en-US"/>
        </w:rPr>
        <w:t xml:space="preserve">В состав </w:t>
      </w:r>
      <w:r w:rsidR="00737927" w:rsidRPr="0007168D">
        <w:rPr>
          <w:rFonts w:ascii="Times New Roman" w:eastAsia="Calibri" w:hAnsi="Times New Roman" w:cs="Times New Roman"/>
          <w:lang w:eastAsia="en-US"/>
        </w:rPr>
        <w:t>жюри</w:t>
      </w:r>
      <w:r w:rsidR="0017607D" w:rsidRPr="0007168D">
        <w:rPr>
          <w:rFonts w:ascii="Times New Roman" w:eastAsia="Calibri" w:hAnsi="Times New Roman" w:cs="Times New Roman"/>
          <w:lang w:eastAsia="en-US"/>
        </w:rPr>
        <w:t xml:space="preserve"> Конкурса входят представители </w:t>
      </w:r>
      <w:r w:rsidR="008957FA" w:rsidRPr="0007168D">
        <w:rPr>
          <w:rFonts w:ascii="Times New Roman" w:eastAsia="Calibri" w:hAnsi="Times New Roman" w:cs="Times New Roman"/>
          <w:lang w:eastAsia="en-US"/>
        </w:rPr>
        <w:t>Управления образования Приуральского района, МКУ «РМЦ Приуральского района», МУ ДО ДДТ «Левша»,  МУ ДО ЦДТ</w:t>
      </w:r>
      <w:r w:rsidR="00F278BD" w:rsidRPr="0007168D">
        <w:rPr>
          <w:rFonts w:ascii="Times New Roman" w:eastAsia="Calibri" w:hAnsi="Times New Roman" w:cs="Times New Roman"/>
          <w:lang w:eastAsia="en-US"/>
        </w:rPr>
        <w:t>.</w:t>
      </w:r>
      <w:r w:rsidR="0017607D" w:rsidRPr="0007168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7607D" w:rsidRPr="0007168D" w:rsidRDefault="00F40717" w:rsidP="0073792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8.2.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Оценивание исследовательских проектов проводится по пятибалльной системе в соответствии с вышеуказанными критериями. </w:t>
      </w:r>
    </w:p>
    <w:p w:rsidR="0017607D" w:rsidRPr="0007168D" w:rsidRDefault="00F40717" w:rsidP="0073792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8.3.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Оценивание проводится каждым членом </w:t>
      </w:r>
      <w:r w:rsidR="00737927" w:rsidRPr="0007168D">
        <w:rPr>
          <w:rFonts w:ascii="Times New Roman" w:eastAsia="Calibri" w:hAnsi="Times New Roman" w:cs="Times New Roman"/>
          <w:shd w:val="clear" w:color="auto" w:fill="FFFFFF"/>
        </w:rPr>
        <w:t xml:space="preserve">жюри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 индивидуально.</w:t>
      </w:r>
    </w:p>
    <w:p w:rsidR="0017607D" w:rsidRPr="0007168D" w:rsidRDefault="00F40717" w:rsidP="00AB4A68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7168D">
        <w:rPr>
          <w:rFonts w:ascii="Times New Roman" w:eastAsia="Calibri" w:hAnsi="Times New Roman" w:cs="Times New Roman"/>
          <w:shd w:val="clear" w:color="auto" w:fill="FFFFFF"/>
        </w:rPr>
        <w:t xml:space="preserve">8.4.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Итоговая оценка формируется путём вычисления среднего балла, набранного </w:t>
      </w:r>
      <w:r w:rsidR="00AB4A68" w:rsidRPr="0007168D">
        <w:rPr>
          <w:rFonts w:ascii="Times New Roman" w:eastAsia="Calibri" w:hAnsi="Times New Roman" w:cs="Times New Roman"/>
          <w:shd w:val="clear" w:color="auto" w:fill="FFFFFF"/>
        </w:rPr>
        <w:t>командой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. В случае равной оценки по результатам подсчета определение победителя</w:t>
      </w:r>
      <w:r w:rsidR="00737927" w:rsidRPr="0007168D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производится путем открытого голосования членов </w:t>
      </w:r>
      <w:r w:rsidR="008957FA" w:rsidRPr="0007168D">
        <w:rPr>
          <w:rFonts w:ascii="Times New Roman" w:eastAsia="Calibri" w:hAnsi="Times New Roman" w:cs="Times New Roman"/>
          <w:shd w:val="clear" w:color="auto" w:fill="FFFFFF"/>
        </w:rPr>
        <w:t>жюри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 xml:space="preserve">. Решение </w:t>
      </w:r>
      <w:r w:rsidR="004E786C" w:rsidRPr="0007168D">
        <w:rPr>
          <w:rFonts w:ascii="Times New Roman" w:eastAsia="Calibri" w:hAnsi="Times New Roman" w:cs="Times New Roman"/>
          <w:shd w:val="clear" w:color="auto" w:fill="FFFFFF"/>
        </w:rPr>
        <w:t xml:space="preserve">жюри </w:t>
      </w:r>
      <w:r w:rsidR="0017607D" w:rsidRPr="0007168D">
        <w:rPr>
          <w:rFonts w:ascii="Times New Roman" w:eastAsia="Calibri" w:hAnsi="Times New Roman" w:cs="Times New Roman"/>
          <w:shd w:val="clear" w:color="auto" w:fill="FFFFFF"/>
        </w:rPr>
        <w:t>оформляется протоколом.</w:t>
      </w:r>
    </w:p>
    <w:p w:rsidR="00E81D49" w:rsidRPr="0007168D" w:rsidRDefault="00E81D49" w:rsidP="00E8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7168D">
        <w:rPr>
          <w:rFonts w:ascii="Times New Roman" w:eastAsia="Calibri" w:hAnsi="Times New Roman" w:cs="Times New Roman"/>
          <w:b/>
          <w:bCs/>
          <w:lang w:eastAsia="en-US"/>
        </w:rPr>
        <w:t>9. Награждение победителей Конкурса</w:t>
      </w:r>
    </w:p>
    <w:p w:rsidR="00F23910" w:rsidRPr="0007168D" w:rsidRDefault="00F40717" w:rsidP="00737927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68D">
        <w:rPr>
          <w:rFonts w:ascii="Times New Roman" w:eastAsia="Calibri" w:hAnsi="Times New Roman" w:cs="Times New Roman"/>
          <w:lang w:eastAsia="en-US"/>
        </w:rPr>
        <w:t xml:space="preserve">9.1. </w:t>
      </w:r>
      <w:r w:rsidR="00E81D49" w:rsidRPr="0007168D">
        <w:rPr>
          <w:rFonts w:ascii="Times New Roman" w:eastAsia="Calibri" w:hAnsi="Times New Roman" w:cs="Times New Roman"/>
          <w:lang w:eastAsia="en-US"/>
        </w:rPr>
        <w:t xml:space="preserve">Победитель и призеры </w:t>
      </w:r>
      <w:r w:rsidR="00F23910" w:rsidRPr="0007168D">
        <w:rPr>
          <w:rFonts w:ascii="Times New Roman" w:eastAsia="Calibri" w:hAnsi="Times New Roman" w:cs="Times New Roman"/>
          <w:lang w:eastAsia="en-US"/>
        </w:rPr>
        <w:t>Конкурса награждаются дипломами.</w:t>
      </w:r>
    </w:p>
    <w:p w:rsidR="00CD0740" w:rsidRPr="0007168D" w:rsidRDefault="00F23910" w:rsidP="00737927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168D">
        <w:rPr>
          <w:rFonts w:ascii="Times New Roman" w:eastAsia="Calibri" w:hAnsi="Times New Roman" w:cs="Times New Roman"/>
          <w:lang w:eastAsia="en-US"/>
        </w:rPr>
        <w:t>9.2.  Участникам  выдаются  сертификаты</w:t>
      </w:r>
      <w:r w:rsidR="00E81D49" w:rsidRPr="0007168D">
        <w:rPr>
          <w:rFonts w:ascii="Times New Roman" w:eastAsia="Calibri" w:hAnsi="Times New Roman" w:cs="Times New Roman"/>
          <w:lang w:eastAsia="en-US"/>
        </w:rPr>
        <w:t>.</w:t>
      </w:r>
    </w:p>
    <w:p w:rsidR="00437782" w:rsidRPr="0007168D" w:rsidRDefault="00437782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77B36" w:rsidRPr="0007168D" w:rsidRDefault="00B77B36" w:rsidP="00176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7607D" w:rsidRDefault="0017607D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046" w:rsidRDefault="00241046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046" w:rsidRDefault="00241046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046" w:rsidRDefault="00241046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1046" w:rsidRPr="00696FEF" w:rsidRDefault="00241046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607D" w:rsidRPr="00696FEF" w:rsidRDefault="00BC3098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9D19FE"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</w:p>
    <w:p w:rsidR="0017607D" w:rsidRPr="00696FEF" w:rsidRDefault="0017607D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 о муниципальном </w:t>
      </w:r>
    </w:p>
    <w:p w:rsidR="0017607D" w:rsidRPr="00696FEF" w:rsidRDefault="0017607D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конкурсе профориентационных </w:t>
      </w:r>
    </w:p>
    <w:p w:rsidR="0017607D" w:rsidRPr="00696FEF" w:rsidRDefault="0017607D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исследовательских проектов</w:t>
      </w:r>
    </w:p>
    <w:p w:rsidR="0017607D" w:rsidRPr="00696FEF" w:rsidRDefault="00B77B36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>«Мой профессиональный компас</w:t>
      </w:r>
      <w:r w:rsidR="009A280D" w:rsidRPr="00696FE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437782" w:rsidRPr="00696FEF" w:rsidRDefault="00437782" w:rsidP="0017607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2C13" w:rsidRPr="00696FEF" w:rsidRDefault="005E2C13" w:rsidP="00BF69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607D" w:rsidRPr="00696FEF" w:rsidRDefault="0017607D" w:rsidP="0017607D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Заявка</w:t>
      </w:r>
    </w:p>
    <w:p w:rsidR="0017607D" w:rsidRPr="00696FEF" w:rsidRDefault="0017607D" w:rsidP="0017607D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участие в</w:t>
      </w:r>
      <w:r w:rsidRPr="00696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муниципальном конкурсе профориентационных </w:t>
      </w:r>
    </w:p>
    <w:p w:rsidR="0017607D" w:rsidRPr="00696FEF" w:rsidRDefault="0017607D" w:rsidP="0017607D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исследовательских проектов «</w:t>
      </w:r>
      <w:r w:rsidR="00B77B36"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Мой п</w:t>
      </w:r>
      <w:r w:rsidR="00F278BD"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рофессиональный компас</w:t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17607D" w:rsidRPr="00696FEF" w:rsidRDefault="0017607D" w:rsidP="0017607D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7607D" w:rsidRPr="00696FEF" w:rsidRDefault="0017607D" w:rsidP="0017607D">
      <w:pPr>
        <w:tabs>
          <w:tab w:val="left" w:pos="56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96F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273"/>
      </w:tblGrid>
      <w:tr w:rsidR="0017607D" w:rsidRPr="00696FEF" w:rsidTr="00A16AC0"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17607D" w:rsidRPr="00696FEF" w:rsidRDefault="0017607D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F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="00A16A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щеоб</w:t>
            </w:r>
            <w:r w:rsidRPr="00696F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разовательное учреждение</w:t>
            </w:r>
          </w:p>
          <w:p w:rsidR="0017607D" w:rsidRPr="00696FEF" w:rsidRDefault="0017607D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17607D" w:rsidRPr="00696FEF" w:rsidRDefault="0017607D" w:rsidP="001760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98" w:rsidRPr="00696FEF" w:rsidTr="00A16AC0"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BC3098" w:rsidRPr="00696FEF" w:rsidRDefault="00BC3098" w:rsidP="00BC30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69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BC3098" w:rsidRPr="00696FEF" w:rsidRDefault="00BC3098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BC3098" w:rsidRPr="00696FEF" w:rsidRDefault="00BC3098" w:rsidP="001760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98" w:rsidRPr="00696FEF" w:rsidTr="00A16AC0"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BC3098" w:rsidRPr="00696FEF" w:rsidRDefault="00BC3098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команды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BC3098" w:rsidRPr="00696FEF" w:rsidRDefault="00BC3098" w:rsidP="001760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AC0" w:rsidRPr="00696FEF" w:rsidTr="00A16AC0"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A16AC0" w:rsidRDefault="00A16AC0" w:rsidP="001760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участников  </w:t>
            </w:r>
            <w:r w:rsidR="00AB4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auto"/>
          </w:tcPr>
          <w:p w:rsidR="00A16AC0" w:rsidRPr="00696FEF" w:rsidRDefault="00A16AC0" w:rsidP="001760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07D" w:rsidRPr="00696FEF" w:rsidTr="00A16AC0">
        <w:tc>
          <w:tcPr>
            <w:tcW w:w="5190" w:type="dxa"/>
            <w:shd w:val="clear" w:color="auto" w:fill="auto"/>
          </w:tcPr>
          <w:p w:rsidR="0017607D" w:rsidRPr="00696FEF" w:rsidRDefault="00A16AC0" w:rsidP="001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участников </w:t>
            </w:r>
            <w:r w:rsidR="00AB4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команды</w:t>
            </w:r>
          </w:p>
          <w:p w:rsidR="0017607D" w:rsidRPr="00696FEF" w:rsidRDefault="0017607D" w:rsidP="0017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</w:tcPr>
          <w:p w:rsidR="0017607D" w:rsidRPr="00696FEF" w:rsidRDefault="0017607D" w:rsidP="001760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7D" w:rsidRPr="00696FEF" w:rsidTr="00A16AC0">
        <w:tc>
          <w:tcPr>
            <w:tcW w:w="5190" w:type="dxa"/>
            <w:shd w:val="clear" w:color="auto" w:fill="auto"/>
          </w:tcPr>
          <w:p w:rsidR="0017607D" w:rsidRPr="00696FEF" w:rsidRDefault="0017607D" w:rsidP="001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 руководителя</w:t>
            </w:r>
            <w:r w:rsidR="00AB4A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17607D" w:rsidRPr="00696FEF" w:rsidRDefault="0017607D" w:rsidP="001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</w:tcPr>
          <w:p w:rsidR="0017607D" w:rsidRPr="00696FEF" w:rsidRDefault="0017607D" w:rsidP="001760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7D" w:rsidRPr="00696FEF" w:rsidTr="00A16AC0">
        <w:tc>
          <w:tcPr>
            <w:tcW w:w="5190" w:type="dxa"/>
            <w:shd w:val="clear" w:color="auto" w:fill="auto"/>
          </w:tcPr>
          <w:p w:rsidR="0017607D" w:rsidRPr="00696FEF" w:rsidRDefault="0017607D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6FE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Телефон</w:t>
            </w:r>
            <w:r w:rsidRPr="00696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  <w:p w:rsidR="0017607D" w:rsidRPr="00696FEF" w:rsidRDefault="0017607D" w:rsidP="00176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</w:tcPr>
          <w:p w:rsidR="0017607D" w:rsidRPr="00696FEF" w:rsidRDefault="0017607D" w:rsidP="001760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07D" w:rsidRPr="00696FEF" w:rsidTr="00A16AC0">
        <w:tc>
          <w:tcPr>
            <w:tcW w:w="5190" w:type="dxa"/>
            <w:shd w:val="clear" w:color="auto" w:fill="auto"/>
          </w:tcPr>
          <w:p w:rsidR="0017607D" w:rsidRPr="00696FEF" w:rsidRDefault="0017607D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96FE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E-mail</w:t>
            </w:r>
            <w:r w:rsidRPr="00696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FE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руководителя</w:t>
            </w:r>
          </w:p>
          <w:p w:rsidR="0017607D" w:rsidRPr="00696FEF" w:rsidRDefault="0017607D" w:rsidP="00176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73" w:type="dxa"/>
            <w:shd w:val="clear" w:color="auto" w:fill="auto"/>
          </w:tcPr>
          <w:p w:rsidR="0017607D" w:rsidRPr="00696FEF" w:rsidRDefault="0017607D" w:rsidP="0017607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07D" w:rsidRPr="00696FEF" w:rsidRDefault="0017607D" w:rsidP="0017607D">
      <w:pPr>
        <w:tabs>
          <w:tab w:val="left" w:pos="56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7782" w:rsidRPr="00696FEF" w:rsidRDefault="00437782" w:rsidP="0017607D">
      <w:pPr>
        <w:tabs>
          <w:tab w:val="left" w:pos="56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7782" w:rsidRPr="00696FEF" w:rsidRDefault="00437782" w:rsidP="0017607D">
      <w:pPr>
        <w:tabs>
          <w:tab w:val="left" w:pos="56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7782" w:rsidRPr="00696FEF" w:rsidRDefault="00437782" w:rsidP="0017607D">
      <w:pPr>
        <w:tabs>
          <w:tab w:val="left" w:pos="567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7607D" w:rsidRPr="00696FEF" w:rsidRDefault="0017607D" w:rsidP="00176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96F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«____»_____________ 20</w:t>
      </w:r>
      <w:r w:rsidR="00F278BD" w:rsidRPr="00696F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20</w:t>
      </w:r>
      <w:r w:rsidR="00AB4A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г.</w:t>
      </w:r>
      <w:r w:rsidR="00AB4A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="00AB4A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  <w:r w:rsidR="00AB4A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_______________</w:t>
      </w:r>
      <w:r w:rsidRPr="00696F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__________________</w:t>
      </w:r>
    </w:p>
    <w:p w:rsidR="0017607D" w:rsidRPr="00696FEF" w:rsidRDefault="00AB4A68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(подпись)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ab/>
        <w:t xml:space="preserve">    </w:t>
      </w:r>
      <w:r w:rsidR="0017607D" w:rsidRPr="00696FEF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(расшифровка)</w:t>
      </w: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Pr="00696FEF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F6967" w:rsidRDefault="00BF6967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A16AC0" w:rsidRDefault="00A16AC0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A16AC0" w:rsidRDefault="00A16AC0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C3098" w:rsidRDefault="00BC3098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C3098" w:rsidRDefault="00BC3098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p w:rsidR="00BC3098" w:rsidRDefault="00BC3098" w:rsidP="0017607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</w:p>
    <w:sectPr w:rsidR="00BC3098" w:rsidSect="00696F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69D"/>
    <w:multiLevelType w:val="multilevel"/>
    <w:tmpl w:val="0CC651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1D637E"/>
    <w:multiLevelType w:val="hybridMultilevel"/>
    <w:tmpl w:val="532E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7F3"/>
    <w:multiLevelType w:val="multilevel"/>
    <w:tmpl w:val="BFF0C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0C7A8C"/>
    <w:multiLevelType w:val="multilevel"/>
    <w:tmpl w:val="EC5E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Calibri" w:hAnsi="Calibri" w:hint="default"/>
        <w:sz w:val="22"/>
      </w:rPr>
    </w:lvl>
  </w:abstractNum>
  <w:abstractNum w:abstractNumId="4">
    <w:nsid w:val="1C005809"/>
    <w:multiLevelType w:val="hybridMultilevel"/>
    <w:tmpl w:val="B24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09B3"/>
    <w:multiLevelType w:val="hybridMultilevel"/>
    <w:tmpl w:val="168EC0FC"/>
    <w:lvl w:ilvl="0" w:tplc="093219CC">
      <w:start w:val="1"/>
      <w:numFmt w:val="decimal"/>
      <w:lvlText w:val="%1."/>
      <w:lvlJc w:val="left"/>
      <w:pPr>
        <w:ind w:left="4264" w:hanging="3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50A9D"/>
    <w:multiLevelType w:val="hybridMultilevel"/>
    <w:tmpl w:val="0958D9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430D4C"/>
    <w:multiLevelType w:val="hybridMultilevel"/>
    <w:tmpl w:val="C742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96"/>
    <w:multiLevelType w:val="hybridMultilevel"/>
    <w:tmpl w:val="2DBE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359A5"/>
    <w:multiLevelType w:val="hybridMultilevel"/>
    <w:tmpl w:val="B3D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A208D"/>
    <w:multiLevelType w:val="hybridMultilevel"/>
    <w:tmpl w:val="EF4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0111E"/>
    <w:multiLevelType w:val="multilevel"/>
    <w:tmpl w:val="B8505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4400AC8"/>
    <w:multiLevelType w:val="hybridMultilevel"/>
    <w:tmpl w:val="AA5A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A2C"/>
    <w:multiLevelType w:val="multilevel"/>
    <w:tmpl w:val="1C20500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C8B36C9"/>
    <w:multiLevelType w:val="hybridMultilevel"/>
    <w:tmpl w:val="A416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3E7C"/>
    <w:multiLevelType w:val="hybridMultilevel"/>
    <w:tmpl w:val="9C7A72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491ABC"/>
    <w:multiLevelType w:val="hybridMultilevel"/>
    <w:tmpl w:val="6128B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713834"/>
    <w:multiLevelType w:val="multilevel"/>
    <w:tmpl w:val="811A4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5207865"/>
    <w:multiLevelType w:val="hybridMultilevel"/>
    <w:tmpl w:val="A4D4D646"/>
    <w:lvl w:ilvl="0" w:tplc="C86C7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008F"/>
    <w:multiLevelType w:val="hybridMultilevel"/>
    <w:tmpl w:val="4442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F61B2"/>
    <w:multiLevelType w:val="hybridMultilevel"/>
    <w:tmpl w:val="54828A3C"/>
    <w:lvl w:ilvl="0" w:tplc="0F72FA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FB3D71"/>
    <w:multiLevelType w:val="hybridMultilevel"/>
    <w:tmpl w:val="0F1C13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E092FD4"/>
    <w:multiLevelType w:val="hybridMultilevel"/>
    <w:tmpl w:val="2CCE27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FDF1209"/>
    <w:multiLevelType w:val="hybridMultilevel"/>
    <w:tmpl w:val="F92E0E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23"/>
  </w:num>
  <w:num w:numId="9">
    <w:abstractNumId w:val="21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6"/>
  </w:num>
  <w:num w:numId="17">
    <w:abstractNumId w:val="16"/>
  </w:num>
  <w:num w:numId="18">
    <w:abstractNumId w:val="0"/>
  </w:num>
  <w:num w:numId="19">
    <w:abstractNumId w:val="2"/>
  </w:num>
  <w:num w:numId="20">
    <w:abstractNumId w:val="12"/>
  </w:num>
  <w:num w:numId="21">
    <w:abstractNumId w:val="17"/>
  </w:num>
  <w:num w:numId="22">
    <w:abstractNumId w:val="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3D"/>
    <w:rsid w:val="00001454"/>
    <w:rsid w:val="0003038D"/>
    <w:rsid w:val="00035AFE"/>
    <w:rsid w:val="0007048B"/>
    <w:rsid w:val="0007168D"/>
    <w:rsid w:val="00080F0B"/>
    <w:rsid w:val="00097E41"/>
    <w:rsid w:val="000A6761"/>
    <w:rsid w:val="000D27CE"/>
    <w:rsid w:val="000D77F9"/>
    <w:rsid w:val="001226B2"/>
    <w:rsid w:val="001351B9"/>
    <w:rsid w:val="0017607D"/>
    <w:rsid w:val="001871ED"/>
    <w:rsid w:val="001E402D"/>
    <w:rsid w:val="001E4314"/>
    <w:rsid w:val="0021137D"/>
    <w:rsid w:val="0021629A"/>
    <w:rsid w:val="00235C96"/>
    <w:rsid w:val="0023779F"/>
    <w:rsid w:val="00241046"/>
    <w:rsid w:val="00244634"/>
    <w:rsid w:val="00277CC3"/>
    <w:rsid w:val="00282B7F"/>
    <w:rsid w:val="002B48C0"/>
    <w:rsid w:val="002C0BAA"/>
    <w:rsid w:val="002D66C0"/>
    <w:rsid w:val="002E659A"/>
    <w:rsid w:val="00304F56"/>
    <w:rsid w:val="00323823"/>
    <w:rsid w:val="00374B06"/>
    <w:rsid w:val="0039433C"/>
    <w:rsid w:val="00395336"/>
    <w:rsid w:val="00397132"/>
    <w:rsid w:val="003A72C7"/>
    <w:rsid w:val="003B2C5C"/>
    <w:rsid w:val="003B5B71"/>
    <w:rsid w:val="003C1453"/>
    <w:rsid w:val="003F4931"/>
    <w:rsid w:val="00414F0F"/>
    <w:rsid w:val="00437782"/>
    <w:rsid w:val="00446632"/>
    <w:rsid w:val="00491F38"/>
    <w:rsid w:val="004A0C30"/>
    <w:rsid w:val="004A6090"/>
    <w:rsid w:val="004C48DA"/>
    <w:rsid w:val="004E786C"/>
    <w:rsid w:val="005365CD"/>
    <w:rsid w:val="00570449"/>
    <w:rsid w:val="00584CE4"/>
    <w:rsid w:val="005852E6"/>
    <w:rsid w:val="005A0F3C"/>
    <w:rsid w:val="005A3853"/>
    <w:rsid w:val="005B0F56"/>
    <w:rsid w:val="005B5145"/>
    <w:rsid w:val="005C43CF"/>
    <w:rsid w:val="005D1D9D"/>
    <w:rsid w:val="005E1857"/>
    <w:rsid w:val="005E2C13"/>
    <w:rsid w:val="005E35A9"/>
    <w:rsid w:val="005F343A"/>
    <w:rsid w:val="005F5720"/>
    <w:rsid w:val="005F63C8"/>
    <w:rsid w:val="00624A82"/>
    <w:rsid w:val="00650294"/>
    <w:rsid w:val="00653DFA"/>
    <w:rsid w:val="0065724E"/>
    <w:rsid w:val="00685D63"/>
    <w:rsid w:val="00696FEF"/>
    <w:rsid w:val="006A0B14"/>
    <w:rsid w:val="006A1958"/>
    <w:rsid w:val="006E7F05"/>
    <w:rsid w:val="006F6E8B"/>
    <w:rsid w:val="00701566"/>
    <w:rsid w:val="007129C4"/>
    <w:rsid w:val="00737927"/>
    <w:rsid w:val="007A74BE"/>
    <w:rsid w:val="007B62F9"/>
    <w:rsid w:val="007C5369"/>
    <w:rsid w:val="007E1435"/>
    <w:rsid w:val="007F73B8"/>
    <w:rsid w:val="00811B3D"/>
    <w:rsid w:val="00827155"/>
    <w:rsid w:val="00866797"/>
    <w:rsid w:val="00872230"/>
    <w:rsid w:val="0089140D"/>
    <w:rsid w:val="008957FA"/>
    <w:rsid w:val="008A457C"/>
    <w:rsid w:val="008A5D00"/>
    <w:rsid w:val="008B3792"/>
    <w:rsid w:val="008D3D1B"/>
    <w:rsid w:val="00922D4D"/>
    <w:rsid w:val="009541D6"/>
    <w:rsid w:val="00964B86"/>
    <w:rsid w:val="009833A6"/>
    <w:rsid w:val="0098736E"/>
    <w:rsid w:val="009A280D"/>
    <w:rsid w:val="009B3B21"/>
    <w:rsid w:val="009C5F31"/>
    <w:rsid w:val="009D19FE"/>
    <w:rsid w:val="009E1B8C"/>
    <w:rsid w:val="00A0230F"/>
    <w:rsid w:val="00A06A56"/>
    <w:rsid w:val="00A16AC0"/>
    <w:rsid w:val="00A531F4"/>
    <w:rsid w:val="00AB4A68"/>
    <w:rsid w:val="00B0134B"/>
    <w:rsid w:val="00B01A2F"/>
    <w:rsid w:val="00B237F9"/>
    <w:rsid w:val="00B37380"/>
    <w:rsid w:val="00B402F1"/>
    <w:rsid w:val="00B4744C"/>
    <w:rsid w:val="00B77B36"/>
    <w:rsid w:val="00B80B12"/>
    <w:rsid w:val="00B80C1A"/>
    <w:rsid w:val="00B8312C"/>
    <w:rsid w:val="00BC3098"/>
    <w:rsid w:val="00BC3F64"/>
    <w:rsid w:val="00BF6967"/>
    <w:rsid w:val="00C0317F"/>
    <w:rsid w:val="00C03285"/>
    <w:rsid w:val="00C10364"/>
    <w:rsid w:val="00C2505B"/>
    <w:rsid w:val="00C60AB1"/>
    <w:rsid w:val="00C6603D"/>
    <w:rsid w:val="00C70B47"/>
    <w:rsid w:val="00C85BFC"/>
    <w:rsid w:val="00C94853"/>
    <w:rsid w:val="00C97772"/>
    <w:rsid w:val="00CC2A84"/>
    <w:rsid w:val="00CD0740"/>
    <w:rsid w:val="00CE7544"/>
    <w:rsid w:val="00D1120F"/>
    <w:rsid w:val="00D42A88"/>
    <w:rsid w:val="00D471CB"/>
    <w:rsid w:val="00D57EA2"/>
    <w:rsid w:val="00D6233C"/>
    <w:rsid w:val="00D62A21"/>
    <w:rsid w:val="00D773A1"/>
    <w:rsid w:val="00DB6A8D"/>
    <w:rsid w:val="00DC53CA"/>
    <w:rsid w:val="00DE0EF9"/>
    <w:rsid w:val="00DE1854"/>
    <w:rsid w:val="00DE70BE"/>
    <w:rsid w:val="00DF4EE7"/>
    <w:rsid w:val="00E01847"/>
    <w:rsid w:val="00E14D9B"/>
    <w:rsid w:val="00E31DA3"/>
    <w:rsid w:val="00E46103"/>
    <w:rsid w:val="00E466B4"/>
    <w:rsid w:val="00E81D49"/>
    <w:rsid w:val="00EA2642"/>
    <w:rsid w:val="00EB2021"/>
    <w:rsid w:val="00EB4998"/>
    <w:rsid w:val="00EC21C4"/>
    <w:rsid w:val="00EF2CAB"/>
    <w:rsid w:val="00EF2D25"/>
    <w:rsid w:val="00EF772B"/>
    <w:rsid w:val="00F1614B"/>
    <w:rsid w:val="00F20926"/>
    <w:rsid w:val="00F23910"/>
    <w:rsid w:val="00F26A1E"/>
    <w:rsid w:val="00F278BD"/>
    <w:rsid w:val="00F40591"/>
    <w:rsid w:val="00F40717"/>
    <w:rsid w:val="00F77B03"/>
    <w:rsid w:val="00FA36D1"/>
    <w:rsid w:val="00FC2DB0"/>
    <w:rsid w:val="00FC3712"/>
    <w:rsid w:val="00FE0190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3D"/>
    <w:pPr>
      <w:ind w:left="720"/>
      <w:contextualSpacing/>
    </w:pPr>
  </w:style>
  <w:style w:type="paragraph" w:styleId="a4">
    <w:name w:val="No Spacing"/>
    <w:link w:val="a5"/>
    <w:uiPriority w:val="99"/>
    <w:qFormat/>
    <w:rsid w:val="00C660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6603D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97E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0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977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0328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7C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0D2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3D"/>
    <w:pPr>
      <w:ind w:left="720"/>
      <w:contextualSpacing/>
    </w:pPr>
  </w:style>
  <w:style w:type="paragraph" w:styleId="a4">
    <w:name w:val="No Spacing"/>
    <w:link w:val="a5"/>
    <w:uiPriority w:val="99"/>
    <w:qFormat/>
    <w:rsid w:val="00C660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6603D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97E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0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977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0328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7C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0D27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-a-b-a.com/blog/show/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aledu.org/news/15305-top-15-professiy-dlya-buduschego-yamala-opredelila-%20%20molodez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38</cp:revision>
  <cp:lastPrinted>2020-10-12T10:14:00Z</cp:lastPrinted>
  <dcterms:created xsi:type="dcterms:W3CDTF">2020-10-02T08:01:00Z</dcterms:created>
  <dcterms:modified xsi:type="dcterms:W3CDTF">2020-10-19T11:10:00Z</dcterms:modified>
</cp:coreProperties>
</file>